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B" w:rsidRDefault="00E429BC" w:rsidP="009569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Консультация для воспитателей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одготовила педагог-психолог </w:t>
      </w:r>
    </w:p>
    <w:p w:rsidR="00E429BC" w:rsidRPr="00E429BC" w:rsidRDefault="0095697B" w:rsidP="009569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МБДОУд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/с№53 Бирюкова И.В.</w:t>
      </w:r>
    </w:p>
    <w:p w:rsidR="0095697B" w:rsidRDefault="0095697B" w:rsidP="005956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59562E" w:rsidRPr="0059562E" w:rsidRDefault="00E429BC" w:rsidP="009569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Наглядное моделирование </w:t>
      </w:r>
      <w:r w:rsidR="00E3122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средство </w:t>
      </w:r>
      <w:r w:rsidR="0059562E" w:rsidRPr="0059562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развития диалогической речи у детей дошкольного возраста</w:t>
      </w:r>
    </w:p>
    <w:p w:rsidR="0059562E" w:rsidRPr="0059562E" w:rsidRDefault="0059562E" w:rsidP="0001249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62E">
        <w:rPr>
          <w:rFonts w:ascii="Times New Roman" w:eastAsia="Times New Roman" w:hAnsi="Times New Roman" w:cs="Times New Roman"/>
          <w:sz w:val="24"/>
          <w:szCs w:val="24"/>
        </w:rPr>
        <w:t>Овладение связной диалогической речью – одна из главных задач речевого развития дошкольников.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целенаправленного речевого воспитания.</w:t>
      </w:r>
    </w:p>
    <w:p w:rsidR="0059562E" w:rsidRPr="0059562E" w:rsidRDefault="0059562E" w:rsidP="0001249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2E">
        <w:rPr>
          <w:rFonts w:ascii="Times New Roman" w:eastAsia="Times New Roman" w:hAnsi="Times New Roman" w:cs="Times New Roman"/>
          <w:sz w:val="24"/>
          <w:szCs w:val="24"/>
        </w:rPr>
        <w:t>В дошкольном детстве ребенок овладевает, прежде всего, диалогической речью, которая имеет свои особенности, проявляющиеся в использовании языковых средств, допустимых в разговорной речи.</w:t>
      </w:r>
      <w:r w:rsidR="00012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62E">
        <w:rPr>
          <w:rFonts w:ascii="Times New Roman" w:eastAsia="Times New Roman" w:hAnsi="Times New Roman" w:cs="Times New Roman"/>
          <w:sz w:val="24"/>
          <w:szCs w:val="24"/>
        </w:rPr>
        <w:t>Диалогическая речь представляет собой особенно яркое проявление коммуникативной функции яз</w:t>
      </w:r>
      <w:r>
        <w:rPr>
          <w:rFonts w:ascii="Times New Roman" w:eastAsia="Times New Roman" w:hAnsi="Times New Roman" w:cs="Times New Roman"/>
          <w:sz w:val="24"/>
          <w:szCs w:val="24"/>
        </w:rPr>
        <w:t>ыка.</w:t>
      </w:r>
      <w:r w:rsidRPr="0059562E">
        <w:rPr>
          <w:rFonts w:ascii="Times New Roman" w:eastAsia="Times New Roman" w:hAnsi="Times New Roman" w:cs="Times New Roman"/>
          <w:sz w:val="24"/>
          <w:szCs w:val="24"/>
        </w:rPr>
        <w:t xml:space="preserve"> Главной особенностью диалога является чередование говорения одного собеседника с прослушиванием и последующим говорением другого.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 Связность диалога обеспечивается двумя собеседниками.</w:t>
      </w:r>
      <w:r w:rsidR="00012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62E">
        <w:rPr>
          <w:rFonts w:ascii="Times New Roman" w:eastAsia="Times New Roman" w:hAnsi="Times New Roman" w:cs="Times New Roman"/>
          <w:sz w:val="24"/>
          <w:szCs w:val="24"/>
        </w:rPr>
        <w:t xml:space="preserve">В ходе обучения диалогической речи создаются предпосылки для овладения повествованием, описанием. </w:t>
      </w:r>
    </w:p>
    <w:p w:rsidR="0059562E" w:rsidRDefault="0059562E" w:rsidP="0001249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2E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дошкольного возраста необходимо развивать у детей умение строить диалог (спрашивать, отвечать, объяснять, возражать, подавать реплику). Для этого следует использовать беседы с детьми на самые разнообразные темы, связанные с жизнью ребенка в семье, детском саду, с его отношениями с друзьями и взрослыми, его интересами и впечатлениями. Важно развивать умение слушать собеседника, задавать вопросы и отвечать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контекста</w:t>
      </w:r>
      <w:r w:rsidRPr="005956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42E" w:rsidRDefault="00E429BC" w:rsidP="0001249E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методов, который используется для развития диалогической речи метод </w:t>
      </w:r>
      <w:r w:rsidR="00FD342E" w:rsidRPr="00FD342E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</w:t>
      </w:r>
      <w:r w:rsidR="00FD342E" w:rsidRPr="00FD3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моделировани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FD342E" w:rsidRPr="00FD34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t>это воспроизведение существенных свойств изучаемого объекта, создание его заместителя и работа с ним.</w:t>
      </w:r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br/>
        <w:t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Дошкольник лишен возможности, записать, сделать таблицу, отметить что-либо. На занятиях в детском саду в основном задействован только один вид памяти – вербальный. Опорные схемы – это попытка задействовать для решения познавательных задач зрительную, двигательную, ассоциативную память.</w:t>
      </w:r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 (Леон </w:t>
      </w:r>
      <w:proofErr w:type="spellStart"/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t>Лоренсо</w:t>
      </w:r>
      <w:proofErr w:type="spellEnd"/>
      <w:proofErr w:type="gramStart"/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t xml:space="preserve"> С</w:t>
      </w:r>
      <w:proofErr w:type="gramEnd"/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t>Хализева</w:t>
      </w:r>
      <w:proofErr w:type="spellEnd"/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t xml:space="preserve"> Л.М. и др.). Ученые также отмечают, </w:t>
      </w:r>
      <w:r w:rsidR="00FD342E" w:rsidRPr="00FD342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что использование заместителей и наглядных моделей развивает умственные способности дошкольников.</w:t>
      </w:r>
    </w:p>
    <w:p w:rsidR="00E429BC" w:rsidRDefault="0001249E" w:rsidP="00E429BC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Рассмотрим</w:t>
      </w:r>
      <w:r w:rsidR="00E429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один из примеров, </w:t>
      </w:r>
      <w:r w:rsidR="00E429BC">
        <w:rPr>
          <w:rFonts w:ascii="Times New Roman" w:eastAsia="Times New Roman" w:hAnsi="Times New Roman" w:cs="Times New Roman"/>
          <w:iCs/>
          <w:sz w:val="24"/>
          <w:szCs w:val="24"/>
        </w:rPr>
        <w:t>использования метода наглядного моделирования</w:t>
      </w:r>
    </w:p>
    <w:p w:rsidR="00E429BC" w:rsidRPr="00E429BC" w:rsidRDefault="00E429BC" w:rsidP="00E429B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диалогической речи посредством игры «Словесные </w:t>
      </w:r>
      <w:proofErr w:type="spellStart"/>
      <w:r w:rsidRPr="00E429BC">
        <w:rPr>
          <w:rFonts w:ascii="Times New Roman" w:eastAsia="Times New Roman" w:hAnsi="Times New Roman" w:cs="Times New Roman"/>
          <w:b/>
          <w:bCs/>
          <w:sz w:val="24"/>
          <w:szCs w:val="24"/>
        </w:rPr>
        <w:t>пазлы</w:t>
      </w:r>
      <w:proofErr w:type="spellEnd"/>
      <w:r w:rsidRPr="00E429BC">
        <w:rPr>
          <w:rFonts w:ascii="Times New Roman" w:eastAsia="Times New Roman" w:hAnsi="Times New Roman" w:cs="Times New Roman"/>
          <w:b/>
          <w:bCs/>
          <w:sz w:val="24"/>
          <w:szCs w:val="24"/>
        </w:rPr>
        <w:t>» (метод наглядного моделирования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0659" w:rsidRDefault="00630659" w:rsidP="00FD34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диалога в условиях логопедической группы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Регламентированная форма в виде занятий: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чтения художественных произведений,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словесных поручений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 xml:space="preserve">Нерегламентированная форма в виде игр: 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сюжетно-ролевых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словесно-дидактических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 xml:space="preserve">подвижных </w:t>
      </w:r>
    </w:p>
    <w:p w:rsidR="00C664D6" w:rsidRPr="00630659" w:rsidRDefault="00BC5B21" w:rsidP="00630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игр-инсценировок и игр-драматизаций</w:t>
      </w:r>
    </w:p>
    <w:p w:rsidR="00FD342E" w:rsidRPr="0001249E" w:rsidRDefault="00630659" w:rsidP="005956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49E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+ сюжетно-ролевая игра «</w:t>
      </w:r>
      <w:proofErr w:type="spellStart"/>
      <w:r w:rsidRPr="0001249E">
        <w:rPr>
          <w:rFonts w:ascii="Times New Roman" w:eastAsia="Times New Roman" w:hAnsi="Times New Roman" w:cs="Times New Roman"/>
          <w:b/>
          <w:bCs/>
          <w:sz w:val="24"/>
          <w:szCs w:val="24"/>
        </w:rPr>
        <w:t>Пазлы</w:t>
      </w:r>
      <w:proofErr w:type="spellEnd"/>
      <w:r w:rsidRPr="0001249E">
        <w:rPr>
          <w:rFonts w:ascii="Times New Roman" w:eastAsia="Times New Roman" w:hAnsi="Times New Roman" w:cs="Times New Roman"/>
          <w:b/>
          <w:bCs/>
          <w:sz w:val="24"/>
          <w:szCs w:val="24"/>
        </w:rPr>
        <w:t>» («Расчёски»)</w:t>
      </w:r>
    </w:p>
    <w:p w:rsidR="00630659" w:rsidRPr="00630659" w:rsidRDefault="00630659" w:rsidP="006306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Я говорю – ты молчишь и слушаешь.</w:t>
      </w:r>
    </w:p>
    <w:p w:rsidR="00630659" w:rsidRPr="00630659" w:rsidRDefault="00630659" w:rsidP="006306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Ты говоришь – я молчу и слушаю</w:t>
      </w:r>
    </w:p>
    <w:p w:rsidR="00630659" w:rsidRPr="0001249E" w:rsidRDefault="00630659" w:rsidP="005956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49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 перед проведением диалога-игры «Я - пассажир, ты – проводник»</w:t>
      </w:r>
    </w:p>
    <w:p w:rsidR="00630659" w:rsidRPr="00630659" w:rsidRDefault="00630659" w:rsidP="006306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bCs/>
          <w:sz w:val="24"/>
          <w:szCs w:val="24"/>
        </w:rPr>
        <w:t>Беседа</w:t>
      </w:r>
    </w:p>
    <w:p w:rsidR="00630659" w:rsidRDefault="00630659" w:rsidP="006306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bCs/>
          <w:sz w:val="24"/>
          <w:szCs w:val="24"/>
        </w:rPr>
        <w:t>Занятие</w:t>
      </w:r>
    </w:p>
    <w:p w:rsidR="00630659" w:rsidRDefault="00630659" w:rsidP="006306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Экскурсия </w:t>
      </w:r>
    </w:p>
    <w:p w:rsidR="00630659" w:rsidRDefault="00630659" w:rsidP="006306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</w:p>
    <w:p w:rsidR="00630659" w:rsidRPr="0001249E" w:rsidRDefault="00630659" w:rsidP="006306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49E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Поэтапное обучение диалогу</w:t>
      </w:r>
    </w:p>
    <w:p w:rsidR="00630659" w:rsidRPr="00630659" w:rsidRDefault="00630659" w:rsidP="006306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0659">
        <w:rPr>
          <w:rFonts w:ascii="Times New Roman" w:eastAsia="Times New Roman" w:hAnsi="Times New Roman" w:cs="Times New Roman"/>
          <w:sz w:val="24"/>
          <w:szCs w:val="24"/>
        </w:rPr>
        <w:t>Рассматривание значков-символов,</w:t>
      </w:r>
      <w:r w:rsidRPr="00630659">
        <w:rPr>
          <w:noProof/>
        </w:rPr>
        <w:t xml:space="preserve"> </w:t>
      </w:r>
    </w:p>
    <w:p w:rsidR="00630659" w:rsidRDefault="00630659" w:rsidP="006306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659">
        <w:rPr>
          <w:rFonts w:ascii="Times New Roman" w:eastAsia="Times New Roman" w:hAnsi="Times New Roman" w:cs="Times New Roman"/>
          <w:sz w:val="24"/>
          <w:szCs w:val="24"/>
        </w:rPr>
        <w:t>Выявление непонятных символов</w:t>
      </w:r>
    </w:p>
    <w:p w:rsidR="00630659" w:rsidRPr="00630659" w:rsidRDefault="00630659" w:rsidP="00630659">
      <w:pPr>
        <w:rPr>
          <w:rFonts w:ascii="Times New Roman" w:hAnsi="Times New Roman" w:cs="Times New Roman"/>
        </w:rPr>
      </w:pPr>
      <w:r>
        <w:rPr>
          <w:rFonts w:eastAsia="Times New Roman"/>
          <w:sz w:val="24"/>
          <w:szCs w:val="24"/>
        </w:rPr>
        <w:t>2</w:t>
      </w:r>
      <w:r w:rsidRPr="006306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659">
        <w:rPr>
          <w:rFonts w:ascii="Times New Roman" w:eastAsia="+mn-ea" w:hAnsi="Times New Roman" w:cs="Times New Roman"/>
          <w:color w:val="003366"/>
          <w:kern w:val="24"/>
        </w:rPr>
        <w:t xml:space="preserve"> </w:t>
      </w:r>
      <w:r w:rsidRPr="00630659">
        <w:rPr>
          <w:rFonts w:ascii="Times New Roman" w:eastAsia="Times New Roman" w:hAnsi="Times New Roman" w:cs="Times New Roman"/>
        </w:rPr>
        <w:t>Рассматривание картинок, объяснение обязанностей проводника и пассажира</w:t>
      </w:r>
    </w:p>
    <w:p w:rsidR="00630659" w:rsidRDefault="00630659" w:rsidP="006306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0659">
        <w:rPr>
          <w:rFonts w:ascii="Arial" w:eastAsia="+mn-ea" w:hAnsi="Arial" w:cs="+mn-cs"/>
          <w:color w:val="003366"/>
          <w:kern w:val="24"/>
        </w:rPr>
        <w:t xml:space="preserve"> </w:t>
      </w:r>
      <w:r w:rsidRPr="00630659">
        <w:rPr>
          <w:rFonts w:ascii="Times New Roman" w:eastAsia="Times New Roman" w:hAnsi="Times New Roman" w:cs="Times New Roman"/>
        </w:rPr>
        <w:t xml:space="preserve">Распределение ролей, нахождение </w:t>
      </w:r>
      <w:proofErr w:type="gramStart"/>
      <w:r w:rsidRPr="00630659">
        <w:rPr>
          <w:rFonts w:ascii="Times New Roman" w:eastAsia="Times New Roman" w:hAnsi="Times New Roman" w:cs="Times New Roman"/>
        </w:rPr>
        <w:t>соответствующего</w:t>
      </w:r>
      <w:proofErr w:type="gramEnd"/>
      <w:r w:rsidRPr="006306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0659">
        <w:rPr>
          <w:rFonts w:ascii="Times New Roman" w:eastAsia="Times New Roman" w:hAnsi="Times New Roman" w:cs="Times New Roman"/>
        </w:rPr>
        <w:t>бейджика</w:t>
      </w:r>
      <w:proofErr w:type="spellEnd"/>
      <w:r w:rsidRPr="00630659">
        <w:rPr>
          <w:rFonts w:ascii="Times New Roman" w:eastAsia="Times New Roman" w:hAnsi="Times New Roman" w:cs="Times New Roman"/>
        </w:rPr>
        <w:t xml:space="preserve"> </w:t>
      </w:r>
    </w:p>
    <w:p w:rsidR="00630659" w:rsidRPr="00630659" w:rsidRDefault="00630659" w:rsidP="00630659">
      <w:r>
        <w:rPr>
          <w:rFonts w:ascii="Times New Roman" w:eastAsia="Times New Roman" w:hAnsi="Times New Roman" w:cs="Times New Roman"/>
        </w:rPr>
        <w:lastRenderedPageBreak/>
        <w:t>4</w:t>
      </w:r>
      <w:r w:rsidRPr="00630659">
        <w:rPr>
          <w:rFonts w:ascii="Times New Roman" w:eastAsia="Times New Roman" w:hAnsi="Times New Roman" w:cs="Times New Roman"/>
        </w:rPr>
        <w:t>.</w:t>
      </w:r>
      <w:r w:rsidRPr="00630659">
        <w:rPr>
          <w:rFonts w:ascii="Times New Roman" w:eastAsia="+mn-ea" w:hAnsi="Times New Roman" w:cs="Times New Roman"/>
          <w:color w:val="003366"/>
          <w:kern w:val="24"/>
        </w:rPr>
        <w:t xml:space="preserve"> </w:t>
      </w:r>
      <w:r w:rsidRPr="00630659">
        <w:rPr>
          <w:rFonts w:ascii="Times New Roman" w:eastAsia="Times New Roman" w:hAnsi="Times New Roman" w:cs="Times New Roman"/>
        </w:rPr>
        <w:t>Активизация словаря по теме при помощи предметов</w:t>
      </w:r>
    </w:p>
    <w:p w:rsidR="00630659" w:rsidRDefault="00630659" w:rsidP="0063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0659">
        <w:rPr>
          <w:rFonts w:ascii="Times New Roman" w:hAnsi="Times New Roman" w:cs="Times New Roman"/>
        </w:rPr>
        <w:t>Активизация словаря вежливого обращения людей друг к другу</w:t>
      </w:r>
    </w:p>
    <w:p w:rsidR="00630659" w:rsidRDefault="00630659" w:rsidP="0063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30659">
        <w:rPr>
          <w:rFonts w:ascii="Times New Roman" w:hAnsi="Times New Roman" w:cs="Times New Roman"/>
        </w:rPr>
        <w:t>.</w:t>
      </w:r>
      <w:r w:rsidRPr="00630659">
        <w:rPr>
          <w:rFonts w:ascii="Times New Roman" w:eastAsia="+mn-ea" w:hAnsi="Times New Roman" w:cs="Times New Roman"/>
          <w:color w:val="003366"/>
          <w:kern w:val="24"/>
        </w:rPr>
        <w:t xml:space="preserve"> </w:t>
      </w:r>
      <w:r w:rsidRPr="00630659">
        <w:rPr>
          <w:rFonts w:ascii="Times New Roman" w:hAnsi="Times New Roman" w:cs="Times New Roman"/>
        </w:rPr>
        <w:t>Нахождение символов «вежливых» слов в игре-схеме</w:t>
      </w:r>
    </w:p>
    <w:p w:rsidR="00630659" w:rsidRDefault="00630659" w:rsidP="0063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0659">
        <w:rPr>
          <w:rFonts w:ascii="Arial" w:eastAsia="+mn-ea" w:hAnsi="Arial" w:cs="+mn-cs"/>
          <w:color w:val="003366"/>
          <w:kern w:val="24"/>
        </w:rPr>
        <w:t xml:space="preserve"> </w:t>
      </w:r>
      <w:r w:rsidRPr="00630659">
        <w:rPr>
          <w:rFonts w:ascii="Times New Roman" w:hAnsi="Times New Roman" w:cs="Times New Roman"/>
        </w:rPr>
        <w:t xml:space="preserve">Подробное рассматривание игры </w:t>
      </w:r>
      <w:proofErr w:type="gramStart"/>
      <w:r w:rsidRPr="00630659">
        <w:rPr>
          <w:rFonts w:ascii="Times New Roman" w:hAnsi="Times New Roman" w:cs="Times New Roman"/>
        </w:rPr>
        <w:t>–с</w:t>
      </w:r>
      <w:proofErr w:type="gramEnd"/>
      <w:r w:rsidRPr="00630659">
        <w:rPr>
          <w:rFonts w:ascii="Times New Roman" w:hAnsi="Times New Roman" w:cs="Times New Roman"/>
        </w:rPr>
        <w:t>хемы, уточнение символов</w:t>
      </w:r>
    </w:p>
    <w:p w:rsidR="00630659" w:rsidRDefault="00630659" w:rsidP="0063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0659">
        <w:rPr>
          <w:rFonts w:ascii="Arial" w:eastAsia="+mn-ea" w:hAnsi="Arial" w:cs="+mn-cs"/>
          <w:color w:val="003366"/>
          <w:kern w:val="24"/>
        </w:rPr>
        <w:t xml:space="preserve"> </w:t>
      </w:r>
      <w:r w:rsidRPr="00630659">
        <w:rPr>
          <w:rFonts w:ascii="Times New Roman" w:hAnsi="Times New Roman" w:cs="Times New Roman"/>
        </w:rPr>
        <w:t>Прослушивание полного диалога</w:t>
      </w:r>
    </w:p>
    <w:p w:rsidR="00630659" w:rsidRPr="00410AA1" w:rsidRDefault="00630659" w:rsidP="00630659">
      <w:pPr>
        <w:rPr>
          <w:rFonts w:ascii="Times New Roman" w:hAnsi="Times New Roman" w:cs="Times New Roman"/>
        </w:rPr>
      </w:pPr>
      <w:r w:rsidRPr="00410AA1">
        <w:rPr>
          <w:rFonts w:ascii="Times New Roman" w:hAnsi="Times New Roman" w:cs="Times New Roman"/>
        </w:rPr>
        <w:t>9.</w:t>
      </w:r>
      <w:r w:rsidRPr="00410AA1">
        <w:rPr>
          <w:rFonts w:ascii="Times New Roman" w:eastAsia="+mn-ea" w:hAnsi="Times New Roman" w:cs="Times New Roman"/>
          <w:color w:val="003366"/>
          <w:kern w:val="24"/>
        </w:rPr>
        <w:t xml:space="preserve"> </w:t>
      </w:r>
      <w:r w:rsidRPr="00410AA1">
        <w:rPr>
          <w:rFonts w:ascii="Times New Roman" w:hAnsi="Times New Roman" w:cs="Times New Roman"/>
        </w:rPr>
        <w:t>Нахождение заданных символов по заданию логопеда</w:t>
      </w:r>
    </w:p>
    <w:p w:rsidR="00410AA1" w:rsidRPr="00410AA1" w:rsidRDefault="00410AA1" w:rsidP="00410AA1">
      <w:pPr>
        <w:rPr>
          <w:rFonts w:ascii="Times New Roman" w:hAnsi="Times New Roman" w:cs="Times New Roman"/>
        </w:rPr>
      </w:pPr>
      <w:r w:rsidRPr="00410AA1">
        <w:rPr>
          <w:rFonts w:ascii="Times New Roman" w:hAnsi="Times New Roman" w:cs="Times New Roman"/>
        </w:rPr>
        <w:t>10.</w:t>
      </w:r>
      <w:r w:rsidRPr="00410AA1">
        <w:rPr>
          <w:rFonts w:ascii="Times New Roman" w:eastAsia="+mn-ea" w:hAnsi="Times New Roman" w:cs="Times New Roman"/>
          <w:color w:val="003366"/>
          <w:kern w:val="24"/>
        </w:rPr>
        <w:t xml:space="preserve"> </w:t>
      </w:r>
      <w:r w:rsidRPr="00410AA1">
        <w:rPr>
          <w:rFonts w:ascii="Times New Roman" w:hAnsi="Times New Roman" w:cs="Times New Roman"/>
        </w:rPr>
        <w:t>Совместное с логопедом проговаривание диалога</w:t>
      </w:r>
    </w:p>
    <w:p w:rsidR="00410AA1" w:rsidRPr="00410AA1" w:rsidRDefault="00410AA1" w:rsidP="00410AA1">
      <w:r w:rsidRPr="00410AA1">
        <w:rPr>
          <w:rFonts w:ascii="Times New Roman" w:hAnsi="Times New Roman" w:cs="Times New Roman"/>
        </w:rPr>
        <w:t>11.</w:t>
      </w:r>
      <w:r w:rsidRPr="00410AA1">
        <w:rPr>
          <w:rFonts w:ascii="Times New Roman" w:eastAsia="+mn-ea" w:hAnsi="Times New Roman" w:cs="Times New Roman"/>
          <w:color w:val="003366"/>
          <w:kern w:val="24"/>
        </w:rPr>
        <w:t xml:space="preserve"> </w:t>
      </w:r>
      <w:r w:rsidRPr="00410AA1">
        <w:rPr>
          <w:rFonts w:ascii="Times New Roman" w:hAnsi="Times New Roman" w:cs="Times New Roman"/>
        </w:rPr>
        <w:t>Самостоятельный диалог детей, обмен ролями</w:t>
      </w:r>
    </w:p>
    <w:p w:rsidR="00630659" w:rsidRPr="0001249E" w:rsidRDefault="00410AA1" w:rsidP="00630659">
      <w:pPr>
        <w:rPr>
          <w:rFonts w:ascii="Times New Roman" w:hAnsi="Times New Roman" w:cs="Times New Roman"/>
          <w:sz w:val="24"/>
          <w:szCs w:val="24"/>
        </w:rPr>
      </w:pPr>
      <w:r w:rsidRPr="0001249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схем - </w:t>
      </w:r>
      <w:proofErr w:type="spellStart"/>
      <w:r w:rsidRPr="0001249E">
        <w:rPr>
          <w:rFonts w:ascii="Times New Roman" w:hAnsi="Times New Roman" w:cs="Times New Roman"/>
          <w:b/>
          <w:bCs/>
          <w:sz w:val="24"/>
          <w:szCs w:val="24"/>
        </w:rPr>
        <w:t>пазлов</w:t>
      </w:r>
      <w:proofErr w:type="spellEnd"/>
      <w:r w:rsidRPr="0001249E">
        <w:rPr>
          <w:rFonts w:ascii="Times New Roman" w:hAnsi="Times New Roman" w:cs="Times New Roman"/>
          <w:b/>
          <w:bCs/>
          <w:sz w:val="24"/>
          <w:szCs w:val="24"/>
        </w:rPr>
        <w:t xml:space="preserve"> при обучении другим диалогам по теме «Моя железная дорога</w:t>
      </w:r>
    </w:p>
    <w:p w:rsidR="00630659" w:rsidRPr="00410AA1" w:rsidRDefault="00630659" w:rsidP="00630659">
      <w:pPr>
        <w:rPr>
          <w:rFonts w:ascii="Times New Roman" w:hAnsi="Times New Roman" w:cs="Times New Roman"/>
        </w:rPr>
      </w:pPr>
    </w:p>
    <w:p w:rsidR="00630659" w:rsidRPr="00630659" w:rsidRDefault="00410AA1" w:rsidP="006306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7962" cy="4032250"/>
            <wp:effectExtent l="19050" t="0" r="0" b="0"/>
            <wp:docPr id="3" name="Рисунок 3" descr="диалог 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 descr="диалог 0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62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10A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8125" cy="4032250"/>
            <wp:effectExtent l="19050" t="0" r="3175" b="0"/>
            <wp:docPr id="4" name="Рисунок 4" descr="диалог 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2" name="Picture 10" descr="диалог 0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Default="0001249E" w:rsidP="00BC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49E" w:rsidRPr="0095697B" w:rsidRDefault="0095697B" w:rsidP="000124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</w:t>
      </w:r>
      <w:r w:rsidRPr="009569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12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1249E" w:rsidRPr="0095697B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Короткова Э. Л. Обеспечение речевой практики при взаимосвязи работы над развитием диалогической и монологической речи // Хрестоматия по теории и методике развития речи детей дошкольного возраста / Сост. М. М. Алексеева. – М.: Академия, 1999. – с.201-202.</w:t>
      </w:r>
    </w:p>
    <w:p w:rsidR="0001249E" w:rsidRPr="0095697B" w:rsidRDefault="0001249E" w:rsidP="0001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5697B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Крылова Н. М. Влияние беседы на умственное и речевое развитие детей // Хрестоматия по теории и методике развития речи детей дошкольного возраста / Сост. М. М. Алексеева. – М.: Академия, 1999. – с.204-208.</w:t>
      </w:r>
    </w:p>
    <w:sectPr w:rsidR="0001249E" w:rsidRPr="0095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350A"/>
    <w:multiLevelType w:val="multilevel"/>
    <w:tmpl w:val="F73C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623B5"/>
    <w:multiLevelType w:val="hybridMultilevel"/>
    <w:tmpl w:val="2DA45236"/>
    <w:lvl w:ilvl="0" w:tplc="4896F0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91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83E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21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E20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47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63D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6B6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9F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7055F7"/>
    <w:multiLevelType w:val="hybridMultilevel"/>
    <w:tmpl w:val="40CC1D38"/>
    <w:lvl w:ilvl="0" w:tplc="6310FA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880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9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442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EF2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00D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CED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2C0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CEC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62E"/>
    <w:rsid w:val="0001249E"/>
    <w:rsid w:val="00410AA1"/>
    <w:rsid w:val="0059562E"/>
    <w:rsid w:val="00630659"/>
    <w:rsid w:val="0095697B"/>
    <w:rsid w:val="00BC5B21"/>
    <w:rsid w:val="00C664D6"/>
    <w:rsid w:val="00E31229"/>
    <w:rsid w:val="00E429BC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697B"/>
  </w:style>
  <w:style w:type="character" w:styleId="a6">
    <w:name w:val="Hyperlink"/>
    <w:basedOn w:val="a0"/>
    <w:uiPriority w:val="99"/>
    <w:semiHidden/>
    <w:unhideWhenUsed/>
    <w:rsid w:val="00956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5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3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2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6995-68E1-475E-8C9E-102F00C7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</cp:lastModifiedBy>
  <cp:revision>5</cp:revision>
  <dcterms:created xsi:type="dcterms:W3CDTF">2014-03-12T18:58:00Z</dcterms:created>
  <dcterms:modified xsi:type="dcterms:W3CDTF">2014-03-13T10:51:00Z</dcterms:modified>
</cp:coreProperties>
</file>